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8" w:rsidRPr="002E4944" w:rsidRDefault="00C15048">
      <w:pPr>
        <w:pStyle w:val="ConsPlusTitle"/>
        <w:jc w:val="center"/>
        <w:outlineLvl w:val="0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ПРАВИТЕЛЬСТВО РОССИЙСКОЙ ФЕДЕРАЦИИ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32"/>
          <w:szCs w:val="32"/>
        </w:rPr>
      </w:pPr>
    </w:p>
    <w:p w:rsidR="00C15048" w:rsidRPr="002E4944" w:rsidRDefault="00C15048">
      <w:pPr>
        <w:pStyle w:val="ConsPlusTitle"/>
        <w:jc w:val="center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РАСПОРЯЖЕНИЕ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от 12 октября 2019 г. N 2406-р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32"/>
          <w:szCs w:val="32"/>
        </w:rPr>
      </w:pPr>
    </w:p>
    <w:p w:rsidR="00C15048" w:rsidRPr="002E4944" w:rsidRDefault="00C15048">
      <w:pPr>
        <w:pStyle w:val="ConsPlusNormal"/>
        <w:ind w:firstLine="540"/>
        <w:jc w:val="both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1. Утвердить:</w:t>
      </w:r>
    </w:p>
    <w:p w:rsidR="00C15048" w:rsidRPr="002E4944" w:rsidRDefault="00C15048">
      <w:pPr>
        <w:pStyle w:val="ConsPlusNormal"/>
        <w:spacing w:before="220"/>
        <w:ind w:firstLine="540"/>
        <w:jc w:val="both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перечень жизненно необходимых и важнейших лекарственных препаратов для медицинского п</w:t>
      </w:r>
      <w:bookmarkStart w:id="0" w:name="_GoBack"/>
      <w:bookmarkEnd w:id="0"/>
      <w:r w:rsidRPr="002E4944">
        <w:rPr>
          <w:rFonts w:ascii="Quiza Pro" w:hAnsi="Quiza Pro"/>
          <w:sz w:val="32"/>
          <w:szCs w:val="32"/>
        </w:rPr>
        <w:t xml:space="preserve">рименения на 2020 год согласно </w:t>
      </w:r>
      <w:hyperlink w:anchor="P27" w:history="1">
        <w:r w:rsidRPr="002E4944">
          <w:rPr>
            <w:rFonts w:ascii="Quiza Pro" w:hAnsi="Quiza Pro"/>
            <w:color w:val="0000FF"/>
            <w:sz w:val="32"/>
            <w:szCs w:val="32"/>
          </w:rPr>
          <w:t>приложению N 1</w:t>
        </w:r>
      </w:hyperlink>
      <w:r w:rsidRPr="002E4944">
        <w:rPr>
          <w:rFonts w:ascii="Quiza Pro" w:hAnsi="Quiza Pro"/>
          <w:sz w:val="32"/>
          <w:szCs w:val="32"/>
        </w:rPr>
        <w:t>;</w:t>
      </w:r>
    </w:p>
    <w:p w:rsidR="00C15048" w:rsidRPr="002E4944" w:rsidRDefault="00C15048">
      <w:pPr>
        <w:pStyle w:val="ConsPlusNormal"/>
        <w:spacing w:before="220"/>
        <w:ind w:firstLine="540"/>
        <w:jc w:val="both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 w:rsidRPr="002E4944">
          <w:rPr>
            <w:rFonts w:ascii="Quiza Pro" w:hAnsi="Quiza Pro"/>
            <w:color w:val="0000FF"/>
            <w:sz w:val="32"/>
            <w:szCs w:val="32"/>
          </w:rPr>
          <w:t>приложению N 2</w:t>
        </w:r>
      </w:hyperlink>
      <w:r w:rsidRPr="002E4944">
        <w:rPr>
          <w:rFonts w:ascii="Quiza Pro" w:hAnsi="Quiza Pro"/>
          <w:sz w:val="32"/>
          <w:szCs w:val="32"/>
        </w:rPr>
        <w:t>;</w:t>
      </w:r>
    </w:p>
    <w:p w:rsidR="00C15048" w:rsidRPr="002E4944" w:rsidRDefault="00C15048">
      <w:pPr>
        <w:pStyle w:val="ConsPlusNormal"/>
        <w:spacing w:before="220"/>
        <w:ind w:firstLine="540"/>
        <w:jc w:val="both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 w:rsidRPr="002E4944">
          <w:rPr>
            <w:rFonts w:ascii="Quiza Pro" w:hAnsi="Quiza Pro"/>
            <w:color w:val="0000FF"/>
            <w:sz w:val="32"/>
            <w:szCs w:val="32"/>
          </w:rPr>
          <w:t>приложению N 3</w:t>
        </w:r>
      </w:hyperlink>
      <w:r w:rsidRPr="002E4944">
        <w:rPr>
          <w:rFonts w:ascii="Quiza Pro" w:hAnsi="Quiza Pro"/>
          <w:sz w:val="32"/>
          <w:szCs w:val="32"/>
        </w:rPr>
        <w:t>;</w:t>
      </w:r>
    </w:p>
    <w:p w:rsidR="00C15048" w:rsidRPr="002E4944" w:rsidRDefault="00C15048">
      <w:pPr>
        <w:pStyle w:val="ConsPlusNormal"/>
        <w:spacing w:before="220"/>
        <w:ind w:firstLine="540"/>
        <w:jc w:val="both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 w:rsidRPr="002E4944">
          <w:rPr>
            <w:rFonts w:ascii="Quiza Pro" w:hAnsi="Quiza Pro"/>
            <w:color w:val="0000FF"/>
            <w:sz w:val="32"/>
            <w:szCs w:val="32"/>
          </w:rPr>
          <w:t>приложению N 4</w:t>
        </w:r>
      </w:hyperlink>
      <w:r w:rsidRPr="002E4944">
        <w:rPr>
          <w:rFonts w:ascii="Quiza Pro" w:hAnsi="Quiza Pro"/>
          <w:sz w:val="32"/>
          <w:szCs w:val="32"/>
        </w:rPr>
        <w:t>.</w:t>
      </w:r>
    </w:p>
    <w:p w:rsidR="00C15048" w:rsidRPr="002E4944" w:rsidRDefault="00C15048">
      <w:pPr>
        <w:pStyle w:val="ConsPlusNormal"/>
        <w:spacing w:before="220"/>
        <w:ind w:firstLine="540"/>
        <w:jc w:val="both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 xml:space="preserve">2. Признать утратившим силу </w:t>
      </w:r>
      <w:hyperlink r:id="rId5" w:history="1">
        <w:r w:rsidRPr="002E4944">
          <w:rPr>
            <w:rFonts w:ascii="Quiza Pro" w:hAnsi="Quiza Pro"/>
            <w:color w:val="0000FF"/>
            <w:sz w:val="32"/>
            <w:szCs w:val="32"/>
          </w:rPr>
          <w:t>распоряжение</w:t>
        </w:r>
      </w:hyperlink>
      <w:r w:rsidRPr="002E4944">
        <w:rPr>
          <w:rFonts w:ascii="Quiza Pro" w:hAnsi="Quiza Pro"/>
          <w:sz w:val="32"/>
          <w:szCs w:val="32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15048" w:rsidRPr="002E4944" w:rsidRDefault="00C15048">
      <w:pPr>
        <w:pStyle w:val="ConsPlusNormal"/>
        <w:spacing w:before="220"/>
        <w:ind w:firstLine="540"/>
        <w:jc w:val="both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3. Настоящее распоряжение вступает в силу с 1 января 2020 г.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32"/>
          <w:szCs w:val="32"/>
        </w:rPr>
      </w:pPr>
    </w:p>
    <w:p w:rsidR="00C15048" w:rsidRPr="002E4944" w:rsidRDefault="00C15048">
      <w:pPr>
        <w:pStyle w:val="ConsPlusNormal"/>
        <w:jc w:val="right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Председатель Правительства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Российской Федерации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32"/>
          <w:szCs w:val="32"/>
        </w:rPr>
      </w:pPr>
      <w:r w:rsidRPr="002E4944">
        <w:rPr>
          <w:rFonts w:ascii="Quiza Pro" w:hAnsi="Quiza Pro"/>
          <w:sz w:val="32"/>
          <w:szCs w:val="32"/>
        </w:rPr>
        <w:t>Д.МЕДВЕДЕВ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right"/>
        <w:outlineLvl w:val="0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Приложение N 1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lastRenderedPageBreak/>
        <w:t>к распоряжению Правительства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Российской Федерации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от 12 октября 2019 г. N 2406-р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bookmarkStart w:id="1" w:name="P27"/>
      <w:bookmarkEnd w:id="1"/>
      <w:r w:rsidRPr="002E4944">
        <w:rPr>
          <w:rFonts w:ascii="Quiza Pro" w:hAnsi="Quiza Pro"/>
          <w:sz w:val="28"/>
          <w:szCs w:val="28"/>
        </w:rPr>
        <w:t>ПЕРЕЧЕНЬ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ЖИЗНЕННО НЕОБХОДИМЫХ И ВАЖНЕЙШИХ ЛЕКАРСТВЕННЫХ ПРЕПАРАТОВ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ДЛЯ МЕДИЦИНСКОГО ПРИМЕНЕНИЯ НА 2020 ГОД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формы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другие препараты для лечения язвенной болезни желудка и двенадцатиперстной кишки и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алкалоиды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лиофилизированные;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жевательные;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таблетки-лиофилизат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ректальная;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кишечнорастворимой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приема внутрь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 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препараты, способствующие пищеварению, включая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инсулины средней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инсулин-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суспензия для подкожного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(масляный);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</w:t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 и его комбинации с витаминами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6</w:t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 и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гепарин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раствор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прямые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губка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для внутривенного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 (замороженный)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факторы свертывани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лиофилизат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пероральные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железа (III)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жевательные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12</w:t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12</w:t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эмульсия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калия хлорид + натрия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(для детей)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для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для местного и наружного применения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антиаритмические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концентрат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вазодилататоры для лечения заболеваний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подъязычный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ретард;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подъязычные;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пленки для наклеивания на десну;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подъязычный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 подъязычные;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сублингвальные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антиадренергические средства периферического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периферические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пролонгированного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средства, действующие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диспергируемые в полости рта;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рецепторов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рецепторов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ангиотензина II в комбинации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 (спиртовой);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для наружного применения (спиртовой);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вагинальные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вагинальный;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вагинальные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утеротонизирующ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интрацервикальный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раствор для внутримышечного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 масляный;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капсулы пролонгированного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диспергируемые в полости рта;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таблетки-лиофилизат;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подъязычные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эмульсия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имплантат для интравитреального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жевательные;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бета-лактамные антибактериальные препараты: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порошок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внутримышечного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с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модифицированным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порошок для приготовления раствора для внутривенного и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цефтриаксо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порошок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порошок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суспензии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раствор для внутривенного и внутримышечного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 и ушные;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 и ушные;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ушные;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препараты, активные в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 и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ломефлоксацин + пиразинами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таблеток набор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суспензии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жевательные;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сыворотка противогангренозная поливалентная очищенная концентрированная лошадиная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раствора для внутрисосудистого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другие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внутрисосудистого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для внутривенного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концентрат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концентрат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вемурафени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мягкие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карфилзоми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лиофилизат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имплантат;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суспензии для внутримышечного и подкожного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фулвестран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раствор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внутримышечного, субконъюнктивального введения и закапывания в глаз;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раствор для внутримышечного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 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барицитини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раствор для подкожного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мягкие;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интратекального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жидкость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жидкость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газ сжатый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эмульсия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эмульсия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интратекального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пластырь трансдермальный;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трансдермальная терапевтическая система;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защечные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(для детей)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концентрат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N04B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агонисты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с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контролируемым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пролонгированного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диспергируемые в полости рта;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диспергируемые в полости рта;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рассасывания;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защечные;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подъязычные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трансдермальная терапевтическая система;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гидроксихло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прочие препараты для уничтожения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эмульсия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назальный;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для местного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 с порошком для ингаляций набор;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беклометазо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аэрозоль для ингаляций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другие средства системного действия для лечения обструктивных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пастилки;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и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для рассасывания;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шипучие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сиропа;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 и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шипучие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глазной;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ушные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для внутривенного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комплекс </w:t>
            </w:r>
            <w:r w:rsidR="00B33ECD">
              <w:rPr>
                <w:rFonts w:ascii="Quiza Pro" w:hAnsi="Quiza Pro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35890" cy="223520"/>
                  <wp:effectExtent l="0" t="0" r="0" b="5080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944">
              <w:rPr>
                <w:rFonts w:ascii="Quiza Pro" w:hAnsi="Quiza Pro"/>
                <w:sz w:val="28"/>
                <w:szCs w:val="28"/>
              </w:rPr>
              <w:t>-железа (III) оксигидроксида, сахарозы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жевательные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раствор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другие нелечебные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контрастные средства для магнитно-резонансной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right"/>
        <w:outlineLvl w:val="0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Приложение N 2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к распоряжению Правительства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Российской Федерации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от 12 октября 2019 г. N 2406-р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bookmarkStart w:id="2" w:name="P4626"/>
      <w:bookmarkEnd w:id="2"/>
      <w:r w:rsidRPr="002E4944">
        <w:rPr>
          <w:rFonts w:ascii="Quiza Pro" w:hAnsi="Quiza Pro"/>
          <w:sz w:val="28"/>
          <w:szCs w:val="28"/>
        </w:rPr>
        <w:t>ПЕРЕЧЕНЬ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ЛЕКАРСТВЕННЫХ ПРЕПАРАТОВ ДЛЯ МЕДИЦИНСКОГО ПРИМЕНЕНИЯ,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В ТОМ ЧИСЛЕ ЛЕКАРСТВЕННЫХ ПРЕПАРАТОВ ДЛЯ МЕДИЦИНСКОГО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ПРИМЕНЕНИЯ, НАЗНАЧАЕМЫХ ПО РЕШЕНИЮ ВРАЧЕБНЫХ КОМИССИЙ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МЕДИЦИНСКИХ ОРГАНИЗАЦИЙ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Анатомо-терапевтическо-химическая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формы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эзомепразол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кишечнорастворимые, покрытые пленочной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платифилли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раствор для подкожного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лиофилизированные;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противодиарейные, кишечные противовоспалите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жевательные;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таблетки-лиофилизат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ректальная;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с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пролонгированным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приема внутрь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 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инсулины средней продолжительности действия или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инсулин деглудек + инсулин аспарт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пролонгированного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линаглиптин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саксаглиптин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ситаглиптин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дапаглифлозин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эмпаглифлозин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(масляный);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</w:t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 и его комбинации с витаминами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6</w:t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 и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адеметионин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тиоктовая кислота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гепарин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раствор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эноксапарин натрия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клопидогрел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тикагрелор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дабигатрана этексилат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апиксабан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ривароксабан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элтромбопаг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 жевательные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железа (III) гидроксида сахарозный комплекс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12</w:t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B</w:t>
            </w:r>
            <w:r w:rsidRPr="002E4944">
              <w:rPr>
                <w:rFonts w:ascii="Quiza Pro" w:hAnsi="Quiza Pro"/>
                <w:sz w:val="28"/>
                <w:szCs w:val="28"/>
                <w:vertAlign w:val="subscript"/>
              </w:rPr>
              <w:t>12</w:t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дарбэпоэтин альфа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метоксиполиэтиленгликоль-эпоэтин бета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сердечно-сосудистая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(для детей)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подъязычный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изосорбида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ретард;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подъязычные;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пленки для наклеивания на десну;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подъязычный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подъязычные;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сублингвальные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мельдоний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амбризентан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риоцигуат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селективные блокаторы кальциевых каналов с преимущественным действием на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C08D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производные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диспергируемые в полости рта;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антагонисты рецепторов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аторвастатин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симвастатин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алирокумаб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эволокумаб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противогрибковые препараты,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раствор для наружного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 (спиртовой);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для наружного применения (спиртовой);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вагинальные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пимекролимус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вагинальный;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вагинальные;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вагинальные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другие препараты,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гонадотропин хорионический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внутримышечного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масляный;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капсулы кишечнорастворимые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диспергируемые в полости рта;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таблетки-лиофилизат;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подъязычные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ланреотид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октреотид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микросферы для приготовления суспензии для внутримышечного введения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эмульсия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жевательные;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терипаратид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кальцитонин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парикальцитол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цинакальцет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этелкальцетид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порошок для приготовления суспензии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цефазолин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гатифлоксацин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левофлоксацин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ломефлоксацин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моксифлоксацин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 и ушные;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 и ушные;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ушные;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вориконазол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порошок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местного и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валганцикловир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ганцикловир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иммуноглобулин человека нормальный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дакарбазин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для внутривенного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темозоломид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ралтитрексид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капецитабин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винорелбин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доцетаксел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паклитаксел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бевацизумаб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панитумумаб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пертузумаб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ритуксимаб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трастузумаб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цетуксимаб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афатиниб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гефитиниб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дазатиниб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иматиниб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ленватиниб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нилотиниб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нинтеданиб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мягкие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руксолитини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 xml:space="preserve">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сорафениб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эрлотиниб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аспарагиназа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афлиберцепт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гидроксикарбамид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третиноин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бусерелин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введения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гозерелин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имплантат;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лейпрорелин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трипторелин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фулвестрант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бикалутамид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энзалутамид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интерферон альфа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раствора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для инъекций и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и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абатацепт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апремиласт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ведолизумаб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лиофилизат для приготовления концентрата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тофацитиниб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финголимод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эверолимус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адалимумаб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голимумаб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инфликсимаб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цертолизумаба пэгол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этанерцепт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канакинумаб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секукинумаб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раствор для подкожного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тоцилизумаб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устекинумаб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циклоспорин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мягкие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пирфенидон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кишечнорастворимой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суппозитории ректальные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миорелаксанты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ботулинический токсин типа A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ботулинический токсин типа A-гемагглютинин комплекс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золедроновая кислота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инфузий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деносумаб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защечные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(для детей)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пролонгированного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с пролонгированным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другие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покрытые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модифицированным высвобождением;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прамипексол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пролонгированного действия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флуфеназин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зуклопентиксол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введения (масляный);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диспергируемые в полости рта;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палиперидон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рисперидон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таблетки, диспергируемые в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полости рта;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для рассасывания;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агомелатин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полипептиды коры головного мозга скота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психостимуляторы, средства, применяемые при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церебролизин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трансдермальная терапевтическая система;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холина альфосцерат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препараты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назальный;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местного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для местного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препараты для лечения обструктивных заболеваний дыхательных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индакатерол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 с порошком для ингаляций набор;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назальные;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кишечнорастворимые;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с порошком для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кромоглициевая кислота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назальный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прочие средства системного действия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омализумаб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пролонгированного действия;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пастилки;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и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для рассасывания;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шипучие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сиропа;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инъекций и ингаляций;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шипучие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глазной;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ушные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димеркаптопропансульфонат натрия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диспергируемые;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комплекс </w:t>
            </w:r>
            <w:r w:rsidR="00B33ECD">
              <w:rPr>
                <w:rFonts w:ascii="Quiza Pro" w:hAnsi="Quiza Pro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35890" cy="223520"/>
                  <wp:effectExtent l="0" t="0" r="0" b="5080"/>
                  <wp:docPr id="2" name="Рисунок 2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944">
              <w:rPr>
                <w:rFonts w:ascii="Quiza Pro" w:hAnsi="Quiza Pro"/>
                <w:sz w:val="28"/>
                <w:szCs w:val="28"/>
              </w:rPr>
              <w:t xml:space="preserve">-железа (III) оксигидроксида, сахарозы и крахмала </w:t>
            </w:r>
            <w:hyperlink w:anchor="P7237" w:history="1">
              <w:r w:rsidRPr="002E4944">
                <w:rPr>
                  <w:rFonts w:ascii="Quiza Pro" w:hAnsi="Quiza Pro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 жевательные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ind w:firstLine="540"/>
        <w:jc w:val="both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--------------------------------</w:t>
      </w:r>
    </w:p>
    <w:p w:rsidR="00C15048" w:rsidRPr="002E4944" w:rsidRDefault="00C15048">
      <w:pPr>
        <w:pStyle w:val="ConsPlusNormal"/>
        <w:spacing w:before="220"/>
        <w:ind w:firstLine="540"/>
        <w:jc w:val="both"/>
        <w:rPr>
          <w:rFonts w:ascii="Quiza Pro" w:hAnsi="Quiza Pro"/>
          <w:sz w:val="28"/>
          <w:szCs w:val="28"/>
        </w:rPr>
      </w:pPr>
      <w:bookmarkStart w:id="3" w:name="P7237"/>
      <w:bookmarkEnd w:id="3"/>
      <w:r w:rsidRPr="002E4944">
        <w:rPr>
          <w:rFonts w:ascii="Quiza Pro" w:hAnsi="Quiza Pro"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right"/>
        <w:outlineLvl w:val="0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Приложение N 3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к распоряжению Правительства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Российской Федерации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от 12 октября 2019 г. N 2406-р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bookmarkStart w:id="4" w:name="P7248"/>
      <w:bookmarkEnd w:id="4"/>
      <w:r w:rsidRPr="002E4944">
        <w:rPr>
          <w:rFonts w:ascii="Quiza Pro" w:hAnsi="Quiza Pro"/>
          <w:sz w:val="28"/>
          <w:szCs w:val="28"/>
        </w:rPr>
        <w:t>ПЕРЕЧЕНЬ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ЛЕКАРСТВЕННЫХ ПРЕПАРАТОВ, ПРЕДНАЗНАЧЕННЫХ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ДЛЯ ОБЕСПЕЧЕНИЯ ЛИЦ, БОЛЬНЫХ ГЕМОФИЛИЕЙ, МУКОВИСЦИДОЗОМ,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ГИПОФИЗАРНЫМ НАНИЗМОМ, БОЛЕЗНЬЮ ГОШЕ, ЗЛОКАЧЕСТВЕННЫМИ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НОВООБРАЗОВАНИЯМИ ЛИМФОИДНОЙ, КРОВЕТВОРНОЙ И РОДСТВЕННЫХ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ИМ ТКАНЕЙ, РАССЕЯННЫМ СКЛЕРОЗОМ, ГЕМОЛИТИКО-УРЕМИЧЕСКИМ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СИНДРОМОМ, ЮНОШЕСКИМ АРТРИТОМ С СИСТЕМНЫМ НАЧАЛОМ,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МУКОПОЛИСАХАРИДОЗОМ I, II И VI ТИПОВ, ЛИЦ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ПОСЛЕ ТРАНСПЛАНТАЦИИ ОРГАНОВ И (ИЛИ) ТКАНЕЙ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I.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гемофилией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Код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Анатомо-терапевтическо-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антиингибиторный коагулянтный комплекс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мороктоког альфа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нонаког альфа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октоког альфа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свертывания крови VIII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свертывания крови IX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эптаког альфа (активированный)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II.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муковисцидозом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дорназа альфа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III.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гипофизарным нанизмом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соматропин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IV.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болезнью Гоше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велаглюцераза альфа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имиглюцераза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V.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злокачественными новообразованиями лимфоидной,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кроветворной и родственных им тканей (хронический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миелоидный лейкоз, макроглобулинемия Вальденстрема,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множественная миелома, фолликулярная (нодулярная)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неходжкинская лимфома, мелкоклеточная (диффузная)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неходжкинская лимфома, мелкоклеточная с расщепленными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ядрами (диффузная) неходжкинская лимфома, крупноклеточная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(диффузная) неходжкинская лимфома, иммунобластная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(диффузная) неходжкинская лимфома, другие типы диффузных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неходжкинских лимфом, диффузная неходжкинская лимфома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неуточненная, другие и неуточненные типы неходжкинской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лимфомы, хронический лимфоцитарный лейкоз)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флударабин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даратумумаб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ритуксимаб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иматиниб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бортезомиб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леналидомид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VI.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lastRenderedPageBreak/>
        <w:t>больные рассеянным склерозом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 бета-1a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интерферон бета-1b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пэгинтерферон бета-1a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глатирамера ацетат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алемтузумаб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натализумаб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терифлуномид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VII.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пациенты после трансплантации органов и (или) тканей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микофенолата мофетил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микофеноловая кислота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эверолимус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такролимус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циклоспорин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VIII.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гемолитико-уремическим синдромом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экулизумаб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IX.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юношеским артритом с системным началом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адалимумаб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этанерцепт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канакинумаб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тоцилизумаб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X.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мукополисахаридозом I типа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другие препараты для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ларонидаза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XI.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мукополисахаридозом II типа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идурсульфаза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идурсульфаза бета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XII. Лекарственные препараты, которыми обеспечиваются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больные мукополисахаридозом VI типа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другие препараты для лечения заболеваний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галсульфаза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right"/>
        <w:outlineLvl w:val="0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Приложение N 4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к распоряжению Правительства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Российской Федерации</w:t>
      </w:r>
    </w:p>
    <w:p w:rsidR="00C15048" w:rsidRPr="002E4944" w:rsidRDefault="00C15048">
      <w:pPr>
        <w:pStyle w:val="ConsPlusNormal"/>
        <w:jc w:val="right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от 12 октября 2019 г. N 2406-р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bookmarkStart w:id="5" w:name="P7558"/>
      <w:bookmarkEnd w:id="5"/>
      <w:r w:rsidRPr="002E4944">
        <w:rPr>
          <w:rFonts w:ascii="Quiza Pro" w:hAnsi="Quiza Pro"/>
          <w:sz w:val="28"/>
          <w:szCs w:val="28"/>
        </w:rPr>
        <w:t>МИНИМАЛЬНЫЙ АССОРТИМЕНТ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ЛЕКАРСТВЕННЫХ ПРЕПАРАТОВ, НЕОБХОДИМЫХ ДЛЯ ОКАЗАНИЯ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МЕДИЦИНСКОЙ ПОМОЩИ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I. Для аптек (готовых лекарственных форм, производственных,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производственных с правом изготовления асептических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лекарственных препаратов)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формы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или порошок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препараты, способствующие пищеварению, включая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подъязычный дозированный;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гидрохлорот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капсулы,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таблетки, покрытые оболочкой,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противомикробные препараты и антисептики, кроме комбинированных препаратов с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вагинальный,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 вагинальные,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суппозитории вагинальные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 или мазь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или 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капли глазные и ушные;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ушные;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противовирусные препараты системного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 или мазь для наружного применения;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или 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или 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(для детей)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суспензия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Title"/>
        <w:jc w:val="center"/>
        <w:outlineLvl w:val="1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II. Для аптечных пунктов, аптечных киосков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и индивидуальных предпринимателей, имеющих лицензию</w:t>
      </w:r>
    </w:p>
    <w:p w:rsidR="00C15048" w:rsidRPr="002E4944" w:rsidRDefault="00C15048">
      <w:pPr>
        <w:pStyle w:val="ConsPlusTitle"/>
        <w:jc w:val="center"/>
        <w:rPr>
          <w:rFonts w:ascii="Quiza Pro" w:hAnsi="Quiza Pro"/>
          <w:sz w:val="28"/>
          <w:szCs w:val="28"/>
        </w:rPr>
      </w:pPr>
      <w:r w:rsidRPr="002E4944">
        <w:rPr>
          <w:rFonts w:ascii="Quiza Pro" w:hAnsi="Quiza Pro"/>
          <w:sz w:val="28"/>
          <w:szCs w:val="28"/>
        </w:rPr>
        <w:t>на фармацевтическую деятельность</w:t>
      </w: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15048" w:rsidRPr="002E494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Лекарственные формы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сеннозиды A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 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порошок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аскорбиновая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драже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спрей подъязычный дозированный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 xml:space="preserve">производные </w:t>
            </w: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гель вагинальный,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или таблетки вагинальные,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суппозитории вагинальные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крем для наружного применения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мазь для наружного применения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капли глазные;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капсулы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таблетки;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суспензия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или суспензия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раствор для приема внутрь (для детей) или суспензия для приема внутрь (для детей);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суппозитории ректальные;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гранулы для приготовления раствора для приема внутрь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или порошок для приготовления раствора для приема внутрь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сироп для приема внутрь;</w:t>
            </w:r>
          </w:p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таблетки</w:t>
            </w: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</w:p>
        </w:tc>
      </w:tr>
      <w:tr w:rsidR="00C15048" w:rsidRPr="002E4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jc w:val="center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048" w:rsidRPr="002E4944" w:rsidRDefault="00C15048">
            <w:pPr>
              <w:pStyle w:val="ConsPlusNormal"/>
              <w:rPr>
                <w:rFonts w:ascii="Quiza Pro" w:hAnsi="Quiza Pro"/>
                <w:sz w:val="28"/>
                <w:szCs w:val="28"/>
              </w:rPr>
            </w:pPr>
            <w:r w:rsidRPr="002E4944">
              <w:rPr>
                <w:rFonts w:ascii="Quiza Pro" w:hAnsi="Quiza Pro"/>
                <w:sz w:val="28"/>
                <w:szCs w:val="28"/>
              </w:rPr>
              <w:t>мазь глазная</w:t>
            </w:r>
          </w:p>
        </w:tc>
      </w:tr>
    </w:tbl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jc w:val="both"/>
        <w:rPr>
          <w:rFonts w:ascii="Quiza Pro" w:hAnsi="Quiza Pro"/>
          <w:sz w:val="28"/>
          <w:szCs w:val="28"/>
        </w:rPr>
      </w:pPr>
    </w:p>
    <w:p w:rsidR="00C15048" w:rsidRPr="002E4944" w:rsidRDefault="00C150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Quiza Pro" w:hAnsi="Quiza Pro"/>
          <w:sz w:val="28"/>
          <w:szCs w:val="28"/>
        </w:rPr>
      </w:pPr>
    </w:p>
    <w:p w:rsidR="00A72DCA" w:rsidRPr="002E4944" w:rsidRDefault="00A72DCA">
      <w:pPr>
        <w:rPr>
          <w:rFonts w:ascii="Quiza Pro" w:hAnsi="Quiza Pro"/>
          <w:sz w:val="28"/>
          <w:szCs w:val="28"/>
        </w:rPr>
      </w:pPr>
    </w:p>
    <w:sectPr w:rsidR="00A72DCA" w:rsidRPr="002E4944" w:rsidSect="002E4944">
      <w:pgSz w:w="11906" w:h="16838" w:code="9"/>
      <w:pgMar w:top="1134" w:right="707" w:bottom="1134" w:left="709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Quiza Pro">
    <w:altName w:val="Arial"/>
    <w:panose1 w:val="00000000000000000000"/>
    <w:charset w:val="00"/>
    <w:family w:val="swiss"/>
    <w:notTrueType/>
    <w:pitch w:val="variable"/>
    <w:sig w:usb0="00000001" w:usb1="50000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8"/>
    <w:rsid w:val="00250E0C"/>
    <w:rsid w:val="002E4944"/>
    <w:rsid w:val="00A72DCA"/>
    <w:rsid w:val="00B33ECD"/>
    <w:rsid w:val="00C15048"/>
    <w:rsid w:val="00D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B01379A88FE8D03F9704431D8292EB3AA95665B3D7B8E52C41C4D9E83FB6192AF936E142110403B601A633FA5Ep0x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219</Pages>
  <Words>25977</Words>
  <Characters>148071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 Кирилл Андреевич</dc:creator>
  <cp:lastModifiedBy>medic</cp:lastModifiedBy>
  <cp:revision>2</cp:revision>
  <cp:lastPrinted>2020-01-07T09:25:00Z</cp:lastPrinted>
  <dcterms:created xsi:type="dcterms:W3CDTF">2020-01-19T13:20:00Z</dcterms:created>
  <dcterms:modified xsi:type="dcterms:W3CDTF">2020-01-19T13:20:00Z</dcterms:modified>
</cp:coreProperties>
</file>